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8B" w:rsidRDefault="00930137" w:rsidP="00D56C49">
      <w:pPr>
        <w:spacing w:after="0"/>
        <w:jc w:val="center"/>
        <w:rPr>
          <w:b/>
          <w:sz w:val="28"/>
        </w:rPr>
      </w:pPr>
      <w:r w:rsidRPr="00D56C49">
        <w:rPr>
          <w:b/>
          <w:sz w:val="28"/>
        </w:rPr>
        <w:t>Promotion to the rank Associate Professor and above</w:t>
      </w:r>
      <w:r w:rsidR="00112358" w:rsidRPr="00D56C49">
        <w:rPr>
          <w:b/>
          <w:sz w:val="28"/>
        </w:rPr>
        <w:t>, Non-Tenure Track</w:t>
      </w:r>
    </w:p>
    <w:p w:rsidR="00D56C49" w:rsidRPr="00033B52" w:rsidRDefault="00033B52" w:rsidP="00033B5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FTE=.50 or greater</w:t>
      </w:r>
    </w:p>
    <w:p w:rsidR="00D56C49" w:rsidRDefault="00D56C49" w:rsidP="00D56C49">
      <w:pPr>
        <w:spacing w:after="0"/>
        <w:jc w:val="center"/>
        <w:rPr>
          <w:b/>
        </w:rPr>
      </w:pPr>
    </w:p>
    <w:p w:rsidR="001103D6" w:rsidRPr="0057267A" w:rsidRDefault="002F6130" w:rsidP="0057267A">
      <w:pPr>
        <w:spacing w:after="0"/>
        <w:jc w:val="center"/>
        <w:rPr>
          <w:b/>
          <w:sz w:val="24"/>
          <w:u w:val="single"/>
        </w:rPr>
      </w:pPr>
      <w:r w:rsidRPr="00D56C49">
        <w:rPr>
          <w:b/>
          <w:sz w:val="24"/>
          <w:u w:val="single"/>
        </w:rPr>
        <w:t xml:space="preserve">Required Documents to be submitted to RBHS Faculty Affairs via </w:t>
      </w:r>
      <w:r w:rsidR="006F6099">
        <w:rPr>
          <w:b/>
          <w:sz w:val="24"/>
          <w:u w:val="single"/>
        </w:rPr>
        <w:t>Perceptive Content</w:t>
      </w:r>
      <w:r w:rsidR="009C73DE">
        <w:rPr>
          <w:b/>
          <w:sz w:val="24"/>
          <w:u w:val="single"/>
        </w:rPr>
        <w:t xml:space="preserve"> </w:t>
      </w:r>
    </w:p>
    <w:p w:rsidR="008B70E1" w:rsidRDefault="008B70E1" w:rsidP="008B70E1">
      <w:pPr>
        <w:spacing w:after="0"/>
        <w:jc w:val="center"/>
        <w:rPr>
          <w:sz w:val="24"/>
        </w:rPr>
      </w:pPr>
      <w:r>
        <w:rPr>
          <w:sz w:val="24"/>
        </w:rPr>
        <w:t xml:space="preserve">All forms can be downloaded from the </w:t>
      </w:r>
      <w:hyperlink r:id="rId8" w:history="1">
        <w:r w:rsidRPr="00D47111">
          <w:rPr>
            <w:rStyle w:val="Hyperlink"/>
          </w:rPr>
          <w:t>Faculty Affairs Website</w:t>
        </w:r>
      </w:hyperlink>
    </w:p>
    <w:p w:rsidR="001103D6" w:rsidRDefault="001103D6" w:rsidP="001103D6">
      <w:pPr>
        <w:spacing w:after="0"/>
        <w:jc w:val="center"/>
        <w:rPr>
          <w:sz w:val="24"/>
        </w:rPr>
      </w:pPr>
      <w:r>
        <w:rPr>
          <w:sz w:val="24"/>
        </w:rPr>
        <w:t>Documents must be submitted in the order listed below:</w:t>
      </w:r>
    </w:p>
    <w:p w:rsidR="00CC5704" w:rsidRDefault="00CC5704" w:rsidP="001103D6">
      <w:pPr>
        <w:spacing w:after="0"/>
        <w:jc w:val="center"/>
        <w:rPr>
          <w:sz w:val="24"/>
        </w:rPr>
      </w:pPr>
    </w:p>
    <w:p w:rsidR="00CC5704" w:rsidRDefault="0011340A" w:rsidP="00CC5704">
      <w:pPr>
        <w:spacing w:after="0"/>
        <w:rPr>
          <w:sz w:val="24"/>
        </w:rPr>
      </w:pPr>
      <w:sdt>
        <w:sdtPr>
          <w:rPr>
            <w:rFonts w:ascii="MS Gothic" w:eastAsia="MS Gothic" w:hAnsi="MS Gothic"/>
            <w:b/>
          </w:rPr>
          <w:id w:val="-45325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704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CC5704">
        <w:rPr>
          <w:rFonts w:ascii="MS Gothic" w:eastAsia="MS Gothic" w:hAnsi="MS Gothic"/>
          <w:b/>
        </w:rPr>
        <w:t xml:space="preserve">  </w:t>
      </w:r>
      <w:r w:rsidR="00CC5704" w:rsidRPr="00CC5704">
        <w:rPr>
          <w:rFonts w:eastAsia="MS Gothic"/>
        </w:rPr>
        <w:t>Faculty Transaction Form (FTF)</w:t>
      </w:r>
    </w:p>
    <w:p w:rsidR="001103D6" w:rsidRPr="00D56C49" w:rsidRDefault="001103D6" w:rsidP="00D56C49">
      <w:pPr>
        <w:spacing w:after="0"/>
        <w:jc w:val="center"/>
        <w:rPr>
          <w:b/>
          <w:sz w:val="14"/>
          <w:u w:val="single"/>
        </w:rPr>
      </w:pPr>
    </w:p>
    <w:p w:rsidR="00112358" w:rsidRDefault="0011340A" w:rsidP="004E2050">
      <w:pPr>
        <w:spacing w:line="276" w:lineRule="auto"/>
        <w:ind w:left="720" w:hanging="720"/>
      </w:pPr>
      <w:sdt>
        <w:sdtPr>
          <w:rPr>
            <w:rFonts w:ascii="MS Gothic" w:eastAsia="MS Gothic" w:hAnsi="MS Gothic"/>
            <w:b/>
          </w:rPr>
          <w:id w:val="-9364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50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D56C49">
        <w:rPr>
          <w:rFonts w:ascii="MS Gothic" w:eastAsia="MS Gothic" w:hAnsi="MS Gothic"/>
          <w:b/>
        </w:rPr>
        <w:t xml:space="preserve">  </w:t>
      </w:r>
      <w:r w:rsidR="004E2050">
        <w:t>Form NTT-1—</w:t>
      </w:r>
      <w:r w:rsidR="00112358">
        <w:t>RBHS</w:t>
      </w:r>
      <w:r w:rsidR="004E2050">
        <w:t xml:space="preserve"> </w:t>
      </w:r>
      <w:r w:rsidR="00112358">
        <w:t>Recommendation Information For</w:t>
      </w:r>
      <w:r w:rsidR="004E2050">
        <w:t xml:space="preserve">m </w:t>
      </w:r>
      <w:r w:rsidR="002F6130">
        <w:t>(completed by candidate</w:t>
      </w:r>
      <w:r w:rsidR="008B70E1">
        <w:t xml:space="preserve"> – can be completed</w:t>
      </w:r>
      <w:r w:rsidR="002F6130">
        <w:t xml:space="preserve"> via</w:t>
      </w:r>
      <w:r w:rsidR="004E2050">
        <w:t xml:space="preserve"> Faculty Survey)</w:t>
      </w:r>
    </w:p>
    <w:p w:rsidR="007B351B" w:rsidRDefault="0011340A" w:rsidP="007B351B">
      <w:pPr>
        <w:spacing w:line="36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163790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1B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7B351B">
        <w:rPr>
          <w:rFonts w:ascii="MS Gothic" w:eastAsia="MS Gothic" w:hAnsi="MS Gothic"/>
          <w:b/>
        </w:rPr>
        <w:t xml:space="preserve">  </w:t>
      </w:r>
      <w:r w:rsidR="007B351B">
        <w:rPr>
          <w:rFonts w:eastAsia="MS Gothic"/>
        </w:rPr>
        <w:t>RBHS Form NTT-2—Criteria Applicable to the Candidate (signed by candidate and chair)</w:t>
      </w:r>
    </w:p>
    <w:p w:rsidR="007B351B" w:rsidRDefault="0011340A" w:rsidP="007B351B">
      <w:pPr>
        <w:spacing w:line="276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142899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1B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7B351B">
        <w:rPr>
          <w:rFonts w:eastAsia="MS Gothic"/>
        </w:rPr>
        <w:t xml:space="preserve">    RBHS Form NTT-3—Report on Confidential Letters along with one sample of the letter that was sent out requesting </w:t>
      </w:r>
      <w:r w:rsidR="00583B11">
        <w:rPr>
          <w:rFonts w:eastAsia="MS Gothic"/>
        </w:rPr>
        <w:t>letters of evaluation</w:t>
      </w:r>
      <w:r w:rsidR="007B351B">
        <w:rPr>
          <w:rFonts w:eastAsia="MS Gothic"/>
        </w:rPr>
        <w:t xml:space="preserve"> (completed by chair)</w:t>
      </w:r>
    </w:p>
    <w:p w:rsidR="007B351B" w:rsidRDefault="0011340A" w:rsidP="007B351B">
      <w:pPr>
        <w:spacing w:line="276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880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1B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7B351B">
        <w:rPr>
          <w:rFonts w:eastAsia="MS Gothic"/>
        </w:rPr>
        <w:t xml:space="preserve">    RBHS Form NTT-3a—completed and attached to each of the </w:t>
      </w:r>
      <w:r w:rsidR="00583B11">
        <w:rPr>
          <w:rFonts w:eastAsia="MS Gothic"/>
        </w:rPr>
        <w:t>letters of evaluation</w:t>
      </w:r>
      <w:r w:rsidR="007B351B">
        <w:rPr>
          <w:rStyle w:val="FootnoteReference"/>
          <w:rFonts w:eastAsia="MS Gothic"/>
        </w:rPr>
        <w:footnoteReference w:id="1"/>
      </w:r>
      <w:r w:rsidR="007B351B">
        <w:rPr>
          <w:rFonts w:eastAsia="MS Gothic"/>
        </w:rPr>
        <w:t xml:space="preserve"> (minimum of 4 arm’s length letter required</w:t>
      </w:r>
      <w:r w:rsidR="007B351B">
        <w:rPr>
          <w:rStyle w:val="FootnoteReference"/>
          <w:rFonts w:eastAsia="MS Gothic"/>
        </w:rPr>
        <w:footnoteReference w:id="2"/>
      </w:r>
      <w:r w:rsidR="007B351B">
        <w:rPr>
          <w:rFonts w:eastAsia="MS Gothic"/>
        </w:rPr>
        <w:t>) (completed by chair)</w:t>
      </w:r>
    </w:p>
    <w:p w:rsidR="007B351B" w:rsidRDefault="0011340A" w:rsidP="007B351B">
      <w:pPr>
        <w:spacing w:line="24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35858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1B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7B351B">
        <w:rPr>
          <w:rFonts w:eastAsia="MS Gothic"/>
        </w:rPr>
        <w:t xml:space="preserve">    RBHS Form</w:t>
      </w:r>
      <w:r w:rsidR="007F40F4">
        <w:rPr>
          <w:rFonts w:eastAsia="MS Gothic"/>
        </w:rPr>
        <w:t xml:space="preserve"> NTT-</w:t>
      </w:r>
      <w:r w:rsidR="007B351B">
        <w:rPr>
          <w:rFonts w:eastAsia="MS Gothic"/>
        </w:rPr>
        <w:t>4—Narrative Summary of Departmental Recommendation (signed by chair)</w:t>
      </w:r>
      <w:r w:rsidR="00F96DD6">
        <w:rPr>
          <w:rStyle w:val="FootnoteReference"/>
          <w:rFonts w:eastAsia="MS Gothic"/>
        </w:rPr>
        <w:footnoteReference w:id="3"/>
      </w:r>
    </w:p>
    <w:p w:rsidR="007B351B" w:rsidRDefault="0011340A" w:rsidP="0057267A">
      <w:pPr>
        <w:spacing w:after="0" w:line="240" w:lineRule="auto"/>
        <w:ind w:firstLine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8448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1B" w:rsidRPr="0011340A">
            <w:rPr>
              <w:rFonts w:ascii="MS Gothic" w:eastAsia="MS Gothic" w:hAnsi="MS Gothic" w:hint="eastAsia"/>
              <w:b/>
            </w:rPr>
            <w:t>☐</w:t>
          </w:r>
        </w:sdtContent>
      </w:sdt>
      <w:r w:rsidR="007B351B" w:rsidRPr="0011340A">
        <w:rPr>
          <w:rFonts w:eastAsia="MS Gothic"/>
        </w:rPr>
        <w:t xml:space="preserve">   </w:t>
      </w:r>
      <w:r w:rsidR="002A0EE7" w:rsidRPr="0011340A">
        <w:rPr>
          <w:rFonts w:eastAsia="MS Gothic"/>
        </w:rPr>
        <w:t>Clinical Affairs Summary Letter (CASL)</w:t>
      </w:r>
      <w:r w:rsidR="002E21AD" w:rsidRPr="0011340A">
        <w:rPr>
          <w:rFonts w:eastAsia="MS Gothic"/>
        </w:rPr>
        <w:t xml:space="preserve"> (for NJMS and RWJMS clinical faculty only)</w:t>
      </w:r>
    </w:p>
    <w:p w:rsidR="002A0EE7" w:rsidRDefault="0011340A" w:rsidP="002A0EE7">
      <w:pPr>
        <w:spacing w:after="0" w:line="240" w:lineRule="auto"/>
        <w:ind w:firstLine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2467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E7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2A0EE7">
        <w:rPr>
          <w:rFonts w:eastAsia="MS Gothic"/>
        </w:rPr>
        <w:t xml:space="preserve">   Report of the Reading Committee (optional, but recommended)</w:t>
      </w:r>
    </w:p>
    <w:p w:rsidR="007B351B" w:rsidRDefault="0011340A" w:rsidP="0057267A">
      <w:pPr>
        <w:spacing w:line="240" w:lineRule="auto"/>
        <w:ind w:firstLine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631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1B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8B70E1">
        <w:rPr>
          <w:rFonts w:eastAsia="MS Gothic"/>
        </w:rPr>
        <w:t xml:space="preserve">   </w:t>
      </w:r>
      <w:r w:rsidR="007B351B">
        <w:rPr>
          <w:rFonts w:eastAsia="MS Gothic"/>
        </w:rPr>
        <w:t>Report of the Secondary Department Chair, Unit Director or Program Director (if applicable)</w:t>
      </w:r>
    </w:p>
    <w:p w:rsidR="007B351B" w:rsidRDefault="0011340A" w:rsidP="007B351B">
      <w:pPr>
        <w:spacing w:line="24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147063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1B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7B351B">
        <w:rPr>
          <w:rFonts w:eastAsia="MS Gothic"/>
        </w:rPr>
        <w:t xml:space="preserve">    RBHS Form 5—Narrative Summary of Dean’s Recommendation (signed by dean)</w:t>
      </w:r>
    </w:p>
    <w:p w:rsidR="007B351B" w:rsidRDefault="0011340A" w:rsidP="007B351B">
      <w:pPr>
        <w:spacing w:line="276" w:lineRule="auto"/>
        <w:ind w:firstLine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143232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51B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7B351B">
        <w:rPr>
          <w:rFonts w:eastAsia="MS Gothic"/>
        </w:rPr>
        <w:t xml:space="preserve">    Report of the Advisory Committee on Appointments and Promotions</w:t>
      </w:r>
    </w:p>
    <w:p w:rsidR="003820DF" w:rsidRPr="007B351B" w:rsidRDefault="0011340A" w:rsidP="003820DF">
      <w:pPr>
        <w:spacing w:line="276" w:lineRule="auto"/>
        <w:ind w:left="720" w:hanging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151445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0DF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3820DF">
        <w:rPr>
          <w:rFonts w:ascii="MS Gothic" w:eastAsia="MS Gothic" w:hAnsi="MS Gothic" w:hint="eastAsia"/>
          <w:b/>
        </w:rPr>
        <w:t xml:space="preserve">  </w:t>
      </w:r>
      <w:r w:rsidR="003820DF" w:rsidRPr="00D56C49">
        <w:rPr>
          <w:rFonts w:eastAsia="MS Gothic"/>
        </w:rPr>
        <w:t>Candidate</w:t>
      </w:r>
      <w:r w:rsidR="003820DF">
        <w:rPr>
          <w:rFonts w:eastAsia="MS Gothic"/>
        </w:rPr>
        <w:t>’</w:t>
      </w:r>
      <w:r w:rsidR="003820DF" w:rsidRPr="00D56C49">
        <w:rPr>
          <w:rFonts w:eastAsia="MS Gothic"/>
        </w:rPr>
        <w:t>s current letter of appointment</w:t>
      </w:r>
      <w:r w:rsidR="007F40F4">
        <w:rPr>
          <w:rFonts w:eastAsia="MS Gothic"/>
        </w:rPr>
        <w:t xml:space="preserve"> (i.e. Offer Letter)</w:t>
      </w:r>
    </w:p>
    <w:p w:rsidR="00174CDA" w:rsidRDefault="0011340A" w:rsidP="00174CDA">
      <w:pPr>
        <w:spacing w:line="36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73373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CDA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D56C49">
        <w:rPr>
          <w:rFonts w:eastAsia="MS Gothic"/>
        </w:rPr>
        <w:t xml:space="preserve">    </w:t>
      </w:r>
      <w:r w:rsidR="00174CDA">
        <w:rPr>
          <w:rFonts w:eastAsia="MS Gothic"/>
        </w:rPr>
        <w:t>Candidate’s CV (</w:t>
      </w:r>
      <w:r w:rsidR="007B351B">
        <w:rPr>
          <w:rFonts w:eastAsia="MS Gothic"/>
        </w:rPr>
        <w:t xml:space="preserve">in </w:t>
      </w:r>
      <w:hyperlink r:id="rId9" w:history="1">
        <w:r w:rsidR="008B70E1" w:rsidRPr="00251B95">
          <w:rPr>
            <w:rStyle w:val="Hyperlink"/>
            <w:rFonts w:eastAsia="MS Gothic"/>
          </w:rPr>
          <w:t>RBHS Format</w:t>
        </w:r>
      </w:hyperlink>
      <w:r w:rsidR="008B70E1">
        <w:rPr>
          <w:rFonts w:eastAsia="MS Gothic"/>
        </w:rPr>
        <w:t xml:space="preserve"> </w:t>
      </w:r>
      <w:r w:rsidR="007B351B">
        <w:rPr>
          <w:rFonts w:eastAsia="MS Gothic"/>
        </w:rPr>
        <w:t>or from the Faculty Survey</w:t>
      </w:r>
      <w:r w:rsidR="00174CDA">
        <w:rPr>
          <w:rFonts w:eastAsia="MS Gothic"/>
        </w:rPr>
        <w:t>)</w:t>
      </w:r>
    </w:p>
    <w:p w:rsidR="00174CDA" w:rsidRPr="0011340A" w:rsidRDefault="0011340A" w:rsidP="00174CDA">
      <w:pPr>
        <w:spacing w:line="36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204728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CDA" w:rsidRPr="0011340A">
            <w:rPr>
              <w:rFonts w:ascii="MS Gothic" w:eastAsia="MS Gothic" w:hAnsi="MS Gothic" w:hint="eastAsia"/>
              <w:b/>
            </w:rPr>
            <w:t>☐</w:t>
          </w:r>
        </w:sdtContent>
      </w:sdt>
      <w:r w:rsidR="00D56C49" w:rsidRPr="0011340A">
        <w:rPr>
          <w:rFonts w:eastAsia="MS Gothic"/>
        </w:rPr>
        <w:t xml:space="preserve">    </w:t>
      </w:r>
      <w:r w:rsidR="00174CDA" w:rsidRPr="0011340A">
        <w:rPr>
          <w:rFonts w:eastAsia="MS Gothic"/>
        </w:rPr>
        <w:t>Candidate’s Personal Statement (optional, but reco</w:t>
      </w:r>
      <w:bookmarkStart w:id="0" w:name="_GoBack"/>
      <w:bookmarkEnd w:id="0"/>
      <w:r w:rsidR="00174CDA" w:rsidRPr="0011340A">
        <w:rPr>
          <w:rFonts w:eastAsia="MS Gothic"/>
        </w:rPr>
        <w:t>mmended)</w:t>
      </w:r>
    </w:p>
    <w:p w:rsidR="00B06A70" w:rsidRDefault="0011340A" w:rsidP="00174CDA">
      <w:pPr>
        <w:spacing w:line="36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9128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A70" w:rsidRPr="0011340A">
            <w:rPr>
              <w:rFonts w:ascii="MS Gothic" w:eastAsia="MS Gothic" w:hAnsi="MS Gothic" w:hint="eastAsia"/>
              <w:b/>
            </w:rPr>
            <w:t>☐</w:t>
          </w:r>
        </w:sdtContent>
      </w:sdt>
      <w:r w:rsidR="00B06A70" w:rsidRPr="0011340A">
        <w:rPr>
          <w:rFonts w:eastAsia="MS Gothic"/>
        </w:rPr>
        <w:t xml:space="preserve">    Candidate’s Teaching Portfolio (optional, but recommended)</w:t>
      </w:r>
    </w:p>
    <w:p w:rsidR="00174CDA" w:rsidRDefault="0011340A" w:rsidP="00D56C49">
      <w:pPr>
        <w:spacing w:line="276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161875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CDA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D56C49">
        <w:rPr>
          <w:rFonts w:eastAsia="MS Gothic"/>
        </w:rPr>
        <w:t xml:space="preserve">    </w:t>
      </w:r>
      <w:r w:rsidR="00174CDA">
        <w:rPr>
          <w:rFonts w:eastAsia="MS Gothic"/>
        </w:rPr>
        <w:t>Appendix F—Inventory Listing of Materials to be Included in P</w:t>
      </w:r>
      <w:r w:rsidR="00D56C49">
        <w:rPr>
          <w:rFonts w:eastAsia="MS Gothic"/>
        </w:rPr>
        <w:t xml:space="preserve">ackage for Promotion (signed by </w:t>
      </w:r>
      <w:r w:rsidR="00174CDA">
        <w:rPr>
          <w:rFonts w:eastAsia="MS Gothic"/>
        </w:rPr>
        <w:t>candidate and chair)</w:t>
      </w:r>
    </w:p>
    <w:p w:rsidR="007B351B" w:rsidRDefault="003820DF" w:rsidP="0057267A">
      <w:pPr>
        <w:spacing w:after="0" w:line="240" w:lineRule="auto"/>
        <w:ind w:left="720" w:hanging="720"/>
        <w:rPr>
          <w:rFonts w:eastAsia="MS Gothic"/>
        </w:rPr>
      </w:pPr>
      <w:r>
        <w:rPr>
          <w:rFonts w:eastAsia="MS Gothic"/>
        </w:rPr>
        <w:tab/>
      </w:r>
      <w:sdt>
        <w:sdtPr>
          <w:rPr>
            <w:rFonts w:ascii="MS Gothic" w:eastAsia="MS Gothic" w:hAnsi="MS Gothic"/>
            <w:b/>
          </w:rPr>
          <w:id w:val="-58985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eastAsia="MS Gothic"/>
        </w:rPr>
        <w:t xml:space="preserve">    </w:t>
      </w:r>
      <w:r w:rsidR="007B351B" w:rsidRPr="002F41CC">
        <w:rPr>
          <w:rFonts w:eastAsia="MS Gothic"/>
        </w:rPr>
        <w:t>Supplemental materials that the candidate wishes to be considered</w:t>
      </w:r>
    </w:p>
    <w:p w:rsidR="00174CDA" w:rsidRDefault="0011340A" w:rsidP="00DE4AC2">
      <w:pPr>
        <w:spacing w:line="276" w:lineRule="auto"/>
        <w:ind w:firstLine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177829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AC2">
            <w:rPr>
              <w:rFonts w:ascii="MS Gothic" w:eastAsia="MS Gothic" w:hAnsi="MS Gothic" w:hint="eastAsia"/>
              <w:b/>
            </w:rPr>
            <w:t>☐</w:t>
          </w:r>
        </w:sdtContent>
      </w:sdt>
      <w:r w:rsidR="00DE4AC2">
        <w:rPr>
          <w:rFonts w:eastAsia="MS Gothic"/>
        </w:rPr>
        <w:t xml:space="preserve">    </w:t>
      </w:r>
      <w:r w:rsidR="00D56C49" w:rsidRPr="002F6130">
        <w:rPr>
          <w:rFonts w:eastAsia="MS Gothic"/>
        </w:rPr>
        <w:t xml:space="preserve">Any other documentation required by the department/unit </w:t>
      </w:r>
    </w:p>
    <w:sectPr w:rsidR="00174CDA" w:rsidSect="00B06A70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30" w:rsidRDefault="002F6130" w:rsidP="002F6130">
      <w:pPr>
        <w:spacing w:after="0" w:line="240" w:lineRule="auto"/>
      </w:pPr>
      <w:r>
        <w:separator/>
      </w:r>
    </w:p>
  </w:endnote>
  <w:endnote w:type="continuationSeparator" w:id="0">
    <w:p w:rsidR="002F6130" w:rsidRDefault="002F6130" w:rsidP="002F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E1" w:rsidRPr="00251B95" w:rsidRDefault="0011340A" w:rsidP="008B70E1">
    <w:pPr>
      <w:pStyle w:val="Footer"/>
      <w:rPr>
        <w:sz w:val="20"/>
      </w:rPr>
    </w:pPr>
    <w:r>
      <w:rPr>
        <w:sz w:val="20"/>
      </w:rPr>
      <w:t>Revised October</w:t>
    </w:r>
    <w:r w:rsidR="008B70E1" w:rsidRPr="00251B95">
      <w:rPr>
        <w:sz w:val="20"/>
      </w:rPr>
      <w:t xml:space="preserve"> 2020</w:t>
    </w:r>
  </w:p>
  <w:p w:rsidR="0055647D" w:rsidRDefault="00556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30" w:rsidRDefault="002F6130" w:rsidP="002F6130">
      <w:pPr>
        <w:spacing w:after="0" w:line="240" w:lineRule="auto"/>
      </w:pPr>
      <w:r>
        <w:separator/>
      </w:r>
    </w:p>
  </w:footnote>
  <w:footnote w:type="continuationSeparator" w:id="0">
    <w:p w:rsidR="002F6130" w:rsidRDefault="002F6130" w:rsidP="002F6130">
      <w:pPr>
        <w:spacing w:after="0" w:line="240" w:lineRule="auto"/>
      </w:pPr>
      <w:r>
        <w:continuationSeparator/>
      </w:r>
    </w:p>
  </w:footnote>
  <w:footnote w:id="1">
    <w:p w:rsidR="007B351B" w:rsidRDefault="007B351B" w:rsidP="007B351B">
      <w:pPr>
        <w:pStyle w:val="FootnoteText"/>
      </w:pPr>
      <w:r>
        <w:rPr>
          <w:rStyle w:val="FootnoteReference"/>
        </w:rPr>
        <w:footnoteRef/>
      </w:r>
      <w:r>
        <w:t xml:space="preserve"> The packet must include ALL of the letters of evaluation that were received, regardless of arm’s length status, use a cover sheet to separate arm’s length letters from non-arm’s length letters.</w:t>
      </w:r>
    </w:p>
  </w:footnote>
  <w:footnote w:id="2">
    <w:p w:rsidR="007B351B" w:rsidRDefault="007B351B" w:rsidP="00F96DD6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7B351B">
        <w:rPr>
          <w:sz w:val="20"/>
        </w:rPr>
        <w:t>Professional Practice Track requires 4 non-arm’s length letters. Arm’s length letters are not required for Professional Practice Track.</w:t>
      </w:r>
    </w:p>
  </w:footnote>
  <w:footnote w:id="3">
    <w:p w:rsidR="00F96DD6" w:rsidRDefault="00F96D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D1F86" w:rsidRPr="0057267A">
        <w:t>RBHS Form 4 should include recommended new term</w:t>
      </w:r>
      <w:r w:rsidR="0057267A" w:rsidRPr="0057267A">
        <w:t xml:space="preserve"> dates</w:t>
      </w:r>
      <w:r w:rsidR="00FD1F86" w:rsidRPr="0057267A">
        <w:t>, if applicable</w:t>
      </w:r>
      <w:r w:rsidR="00FD1F86">
        <w:t xml:space="preserve">. </w:t>
      </w:r>
      <w:r>
        <w:t>The Department Chair must notify the candidate of the department decision within five working days after the department vote.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A10D2"/>
    <w:multiLevelType w:val="hybridMultilevel"/>
    <w:tmpl w:val="B40E0340"/>
    <w:lvl w:ilvl="0" w:tplc="214EF5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37"/>
    <w:rsid w:val="0000746A"/>
    <w:rsid w:val="00033B52"/>
    <w:rsid w:val="001103D6"/>
    <w:rsid w:val="00112358"/>
    <w:rsid w:val="0011340A"/>
    <w:rsid w:val="00174CDA"/>
    <w:rsid w:val="002A0EE7"/>
    <w:rsid w:val="002E21AD"/>
    <w:rsid w:val="002F41CC"/>
    <w:rsid w:val="002F6130"/>
    <w:rsid w:val="003820DF"/>
    <w:rsid w:val="004128A3"/>
    <w:rsid w:val="00440259"/>
    <w:rsid w:val="004E2050"/>
    <w:rsid w:val="0055647D"/>
    <w:rsid w:val="0057267A"/>
    <w:rsid w:val="00583B11"/>
    <w:rsid w:val="005C4AB6"/>
    <w:rsid w:val="006F6099"/>
    <w:rsid w:val="007B351B"/>
    <w:rsid w:val="007F40F4"/>
    <w:rsid w:val="00896B0C"/>
    <w:rsid w:val="008B70E1"/>
    <w:rsid w:val="00930137"/>
    <w:rsid w:val="009C73DE"/>
    <w:rsid w:val="00B06A70"/>
    <w:rsid w:val="00BD588B"/>
    <w:rsid w:val="00CC5704"/>
    <w:rsid w:val="00D516E9"/>
    <w:rsid w:val="00D56C49"/>
    <w:rsid w:val="00DE4AC2"/>
    <w:rsid w:val="00F96DD6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98B490"/>
  <w15:chartTrackingRefBased/>
  <w15:docId w15:val="{A53F8AB1-1910-46E8-A963-BC89E580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30"/>
  </w:style>
  <w:style w:type="paragraph" w:styleId="Footer">
    <w:name w:val="footer"/>
    <w:basedOn w:val="Normal"/>
    <w:link w:val="FooterChar"/>
    <w:uiPriority w:val="99"/>
    <w:unhideWhenUsed/>
    <w:rsid w:val="002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30"/>
  </w:style>
  <w:style w:type="paragraph" w:styleId="EndnoteText">
    <w:name w:val="endnote text"/>
    <w:basedOn w:val="Normal"/>
    <w:link w:val="EndnoteTextChar"/>
    <w:uiPriority w:val="99"/>
    <w:semiHidden/>
    <w:unhideWhenUsed/>
    <w:rsid w:val="009C73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3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73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73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3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73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70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affairs.rbhs.rutgers.edu/appointments-promotions/academic-reappointment-promotion-instru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cultyaffairs.rbhs.rutgers.edu/appointments-promotions/rbhs-faculty-cv-for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4F9A-5669-4FBA-96F0-C7BFEEE6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Muller, Karen</cp:lastModifiedBy>
  <cp:revision>2</cp:revision>
  <dcterms:created xsi:type="dcterms:W3CDTF">2020-10-01T16:10:00Z</dcterms:created>
  <dcterms:modified xsi:type="dcterms:W3CDTF">2020-10-01T16:10:00Z</dcterms:modified>
</cp:coreProperties>
</file>